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FC" w:rsidRPr="00A629FC" w:rsidRDefault="00A629FC" w:rsidP="00A629FC">
      <w:pPr>
        <w:shd w:val="clear" w:color="auto" w:fill="FFFFFF"/>
        <w:spacing w:after="0" w:line="594" w:lineRule="atLeast"/>
        <w:textAlignment w:val="baseline"/>
        <w:outlineLvl w:val="0"/>
        <w:rPr>
          <w:rFonts w:ascii="Arial" w:eastAsia="Times New Roman" w:hAnsi="Arial" w:cs="Arial"/>
          <w:color w:val="333333"/>
          <w:kern w:val="36"/>
          <w:sz w:val="54"/>
          <w:szCs w:val="54"/>
        </w:rPr>
      </w:pPr>
      <w:r w:rsidRPr="00A629FC">
        <w:rPr>
          <w:rFonts w:ascii="Arial" w:eastAsia="Times New Roman" w:hAnsi="Arial" w:cs="Arial"/>
          <w:color w:val="333333"/>
          <w:kern w:val="36"/>
          <w:sz w:val="54"/>
          <w:szCs w:val="54"/>
        </w:rPr>
        <w:t>Школьная бюрократия наращивает обороты</w:t>
      </w:r>
    </w:p>
    <w:p w:rsidR="00A629FC" w:rsidRPr="00A629FC" w:rsidRDefault="00A629FC" w:rsidP="00A629FC">
      <w:pPr>
        <w:shd w:val="clear" w:color="auto" w:fill="FFFFFF"/>
        <w:spacing w:after="0" w:line="288" w:lineRule="atLeast"/>
        <w:textAlignment w:val="baseline"/>
        <w:rPr>
          <w:rFonts w:ascii="inherit" w:eastAsia="Times New Roman" w:hAnsi="inherit" w:cs="Arial"/>
          <w:color w:val="999999"/>
          <w:sz w:val="18"/>
          <w:szCs w:val="18"/>
        </w:rPr>
      </w:pPr>
      <w:hyperlink r:id="rId4" w:tooltip="Posts by Стандарты Образования" w:history="1">
        <w:r w:rsidRPr="00A629FC">
          <w:rPr>
            <w:rFonts w:ascii="inherit" w:eastAsia="Times New Roman" w:hAnsi="inherit" w:cs="Arial"/>
            <w:color w:val="999999"/>
            <w:sz w:val="18"/>
            <w:u w:val="single"/>
          </w:rPr>
          <w:t>Стандарты Образования</w:t>
        </w:r>
      </w:hyperlink>
      <w:r w:rsidRPr="00A629FC">
        <w:rPr>
          <w:rFonts w:ascii="inherit" w:eastAsia="Times New Roman" w:hAnsi="inherit" w:cs="Arial"/>
          <w:color w:val="999999"/>
          <w:sz w:val="18"/>
        </w:rPr>
        <w:t> 22.07.2016 </w:t>
      </w:r>
      <w:hyperlink r:id="rId5" w:history="1">
        <w:r w:rsidRPr="00A629FC">
          <w:rPr>
            <w:rFonts w:ascii="inherit" w:eastAsia="Times New Roman" w:hAnsi="inherit" w:cs="Arial"/>
            <w:color w:val="999999"/>
            <w:sz w:val="18"/>
            <w:u w:val="single"/>
          </w:rPr>
          <w:t>Школьная бюрократия наращивает обороты</w:t>
        </w:r>
      </w:hyperlink>
      <w:r w:rsidRPr="00A629FC">
        <w:rPr>
          <w:rFonts w:ascii="inherit" w:eastAsia="Times New Roman" w:hAnsi="inherit" w:cs="Arial"/>
          <w:color w:val="999999"/>
          <w:sz w:val="18"/>
        </w:rPr>
        <w:t>2016-07-22T12:15:40+00:00</w:t>
      </w:r>
      <w:hyperlink r:id="rId6" w:history="1">
        <w:r w:rsidRPr="00A629FC">
          <w:rPr>
            <w:rFonts w:ascii="inherit" w:eastAsia="Times New Roman" w:hAnsi="inherit" w:cs="Arial"/>
            <w:color w:val="999999"/>
            <w:sz w:val="18"/>
            <w:u w:val="single"/>
          </w:rPr>
          <w:t>Новости</w:t>
        </w:r>
      </w:hyperlink>
      <w:r w:rsidRPr="00A629FC">
        <w:rPr>
          <w:rFonts w:ascii="inherit" w:eastAsia="Times New Roman" w:hAnsi="inherit" w:cs="Arial"/>
          <w:color w:val="999999"/>
          <w:sz w:val="18"/>
        </w:rPr>
        <w:t> </w:t>
      </w:r>
      <w:hyperlink r:id="rId7" w:anchor="comments" w:history="1">
        <w:r w:rsidRPr="00A629FC">
          <w:rPr>
            <w:rFonts w:ascii="inherit" w:eastAsia="Times New Roman" w:hAnsi="inherit" w:cs="Arial"/>
            <w:color w:val="999999"/>
            <w:sz w:val="18"/>
            <w:u w:val="single"/>
          </w:rPr>
          <w:t>3 комментарии</w:t>
        </w:r>
      </w:hyperlink>
    </w:p>
    <w:p w:rsidR="00A629FC" w:rsidRPr="00A629FC" w:rsidRDefault="00A629FC" w:rsidP="00A629FC">
      <w:pPr>
        <w:shd w:val="clear" w:color="auto" w:fill="FFFFFF"/>
        <w:spacing w:after="0" w:line="336" w:lineRule="atLeast"/>
        <w:textAlignment w:val="baseline"/>
        <w:rPr>
          <w:rFonts w:ascii="Arial" w:eastAsia="Times New Roman" w:hAnsi="Arial" w:cs="Arial"/>
          <w:color w:val="555555"/>
          <w:sz w:val="18"/>
          <w:szCs w:val="18"/>
        </w:rPr>
      </w:pPr>
      <w:r w:rsidRPr="00A629FC">
        <w:rPr>
          <w:rFonts w:ascii="Arial" w:eastAsia="Times New Roman" w:hAnsi="Arial" w:cs="Arial"/>
          <w:color w:val="555555"/>
          <w:sz w:val="18"/>
          <w:szCs w:val="18"/>
        </w:rPr>
        <w:t>Просмотров: 472</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Pr>
          <w:rFonts w:ascii="inherit" w:eastAsia="Times New Roman" w:hAnsi="inherit" w:cs="Arial"/>
          <w:i/>
          <w:iCs/>
          <w:noProof/>
          <w:color w:val="555555"/>
          <w:sz w:val="23"/>
          <w:szCs w:val="23"/>
          <w:bdr w:val="none" w:sz="0" w:space="0" w:color="auto" w:frame="1"/>
        </w:rPr>
        <w:drawing>
          <wp:inline distT="0" distB="0" distL="0" distR="0">
            <wp:extent cx="1781175" cy="1781175"/>
            <wp:effectExtent l="19050" t="0" r="9525" b="0"/>
            <wp:docPr id="1" name="Рисунок 1" descr="школьная бюрокра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ьная бюрократия"/>
                    <pic:cNvPicPr>
                      <a:picLocks noChangeAspect="1" noChangeArrowheads="1"/>
                    </pic:cNvPicPr>
                  </pic:nvPicPr>
                  <pic:blipFill>
                    <a:blip r:embed="rId8"/>
                    <a:srcRect/>
                    <a:stretch>
                      <a:fillRect/>
                    </a:stretch>
                  </pic:blipFill>
                  <pic:spPr bwMode="auto">
                    <a:xfrm>
                      <a:off x="0" y="0"/>
                      <a:ext cx="1781175" cy="1781175"/>
                    </a:xfrm>
                    <a:prstGeom prst="rect">
                      <a:avLst/>
                    </a:prstGeom>
                    <a:noFill/>
                    <a:ln w="9525">
                      <a:noFill/>
                      <a:miter lim="800000"/>
                      <a:headEnd/>
                      <a:tailEnd/>
                    </a:ln>
                  </pic:spPr>
                </pic:pic>
              </a:graphicData>
            </a:graphic>
          </wp:inline>
        </w:drawing>
      </w:r>
      <w:r w:rsidRPr="00A629FC">
        <w:rPr>
          <w:rFonts w:ascii="inherit" w:eastAsia="Times New Roman" w:hAnsi="inherit" w:cs="Arial"/>
          <w:i/>
          <w:iCs/>
          <w:color w:val="555555"/>
          <w:sz w:val="23"/>
        </w:rPr>
        <w:t>Эксперты рабочей группы ОНФ «Образование и культура как основы национальной идентичности» считают, что школьная бюрократия наращивает обороты.</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color w:val="555555"/>
          <w:sz w:val="23"/>
          <w:szCs w:val="23"/>
        </w:rPr>
        <w:t>В октябре 2014 г. президент РФ Владимир Путин поручил оптимизировать систему школьной отчетности. Однако эксперты рабочей группы ОНФ говорят, что школьная бюрократия только усилила свои позиции. Отчётов стало больше, а времени на работу с детьми — меньше. Как шутят сегодня учителя — дети «мешают» работать</w:t>
      </w:r>
      <w:proofErr w:type="gramStart"/>
      <w:r w:rsidRPr="00A629FC">
        <w:rPr>
          <w:rFonts w:ascii="inherit" w:eastAsia="Times New Roman" w:hAnsi="inherit" w:cs="Arial"/>
          <w:color w:val="555555"/>
          <w:sz w:val="23"/>
          <w:szCs w:val="23"/>
        </w:rPr>
        <w:t>.</w:t>
      </w:r>
      <w:proofErr w:type="gramEnd"/>
      <w:r w:rsidRPr="00A629FC">
        <w:rPr>
          <w:rFonts w:ascii="inherit" w:eastAsia="Times New Roman" w:hAnsi="inherit" w:cs="Arial"/>
          <w:color w:val="555555"/>
          <w:sz w:val="23"/>
          <w:szCs w:val="23"/>
        </w:rPr>
        <w:t xml:space="preserve"> (</w:t>
      </w:r>
      <w:proofErr w:type="gramStart"/>
      <w:r w:rsidRPr="00A629FC">
        <w:rPr>
          <w:rFonts w:ascii="inherit" w:eastAsia="Times New Roman" w:hAnsi="inherit" w:cs="Arial"/>
          <w:i/>
          <w:iCs/>
          <w:color w:val="555555"/>
          <w:sz w:val="23"/>
        </w:rPr>
        <w:t>п</w:t>
      </w:r>
      <w:proofErr w:type="gramEnd"/>
      <w:r w:rsidRPr="00A629FC">
        <w:rPr>
          <w:rFonts w:ascii="inherit" w:eastAsia="Times New Roman" w:hAnsi="inherit" w:cs="Arial"/>
          <w:i/>
          <w:iCs/>
          <w:color w:val="555555"/>
          <w:sz w:val="23"/>
        </w:rPr>
        <w:t>римеч. — ред.</w:t>
      </w:r>
      <w:r w:rsidRPr="00A629FC">
        <w:rPr>
          <w:rFonts w:ascii="inherit" w:eastAsia="Times New Roman" w:hAnsi="inherit" w:cs="Arial"/>
          <w:color w:val="555555"/>
          <w:sz w:val="23"/>
          <w:szCs w:val="23"/>
        </w:rPr>
        <w:t>)</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color w:val="555555"/>
          <w:sz w:val="23"/>
          <w:szCs w:val="23"/>
        </w:rPr>
        <w:t>Эксперты Народного фронта сопоставили приведённые в докладе правительства данные о выполнении поручения с результатами мониторингов и опросов учителей в регионах.</w:t>
      </w:r>
      <w:r w:rsidRPr="00A629FC">
        <w:rPr>
          <w:rFonts w:ascii="inherit" w:eastAsia="Times New Roman" w:hAnsi="inherit" w:cs="Arial"/>
          <w:color w:val="555555"/>
          <w:sz w:val="23"/>
          <w:szCs w:val="23"/>
        </w:rPr>
        <w:br/>
        <w:t>Почти</w:t>
      </w:r>
      <w:r w:rsidRPr="00A629FC">
        <w:rPr>
          <w:rFonts w:ascii="inherit" w:eastAsia="Times New Roman" w:hAnsi="inherit" w:cs="Arial"/>
          <w:color w:val="555555"/>
          <w:sz w:val="23"/>
        </w:rPr>
        <w:t> </w:t>
      </w:r>
      <w:r w:rsidRPr="00A629FC">
        <w:rPr>
          <w:rFonts w:ascii="inherit" w:eastAsia="Times New Roman" w:hAnsi="inherit" w:cs="Arial"/>
          <w:b/>
          <w:bCs/>
          <w:color w:val="555555"/>
          <w:sz w:val="23"/>
        </w:rPr>
        <w:t>94%</w:t>
      </w:r>
      <w:r w:rsidRPr="00A629FC">
        <w:rPr>
          <w:rFonts w:ascii="inherit" w:eastAsia="Times New Roman" w:hAnsi="inherit" w:cs="Arial"/>
          <w:color w:val="555555"/>
          <w:sz w:val="23"/>
        </w:rPr>
        <w:t> </w:t>
      </w:r>
      <w:r w:rsidRPr="00A629FC">
        <w:rPr>
          <w:rFonts w:ascii="inherit" w:eastAsia="Times New Roman" w:hAnsi="inherit" w:cs="Arial"/>
          <w:color w:val="555555"/>
          <w:sz w:val="23"/>
          <w:szCs w:val="23"/>
        </w:rPr>
        <w:t>работников образовательных организаций Краснодарского края заявили, что отчетов в 2015 г. стало в среднем больше, чем на четверть. В Ивановской области на увеличение отчетности указали все опрошенные директора и учителя школ, в Удмуртской Республике –</w:t>
      </w:r>
      <w:r w:rsidRPr="00A629FC">
        <w:rPr>
          <w:rFonts w:ascii="inherit" w:eastAsia="Times New Roman" w:hAnsi="inherit" w:cs="Arial"/>
          <w:b/>
          <w:bCs/>
          <w:color w:val="555555"/>
          <w:sz w:val="23"/>
        </w:rPr>
        <w:t> 82%</w:t>
      </w:r>
      <w:r w:rsidRPr="00A629FC">
        <w:rPr>
          <w:rFonts w:ascii="inherit" w:eastAsia="Times New Roman" w:hAnsi="inherit" w:cs="Arial"/>
          <w:color w:val="555555"/>
          <w:sz w:val="23"/>
        </w:rPr>
        <w:t> </w:t>
      </w:r>
      <w:r w:rsidRPr="00A629FC">
        <w:rPr>
          <w:rFonts w:ascii="inherit" w:eastAsia="Times New Roman" w:hAnsi="inherit" w:cs="Arial"/>
          <w:color w:val="555555"/>
          <w:sz w:val="23"/>
          <w:szCs w:val="23"/>
        </w:rPr>
        <w:t>респондентов. К концу прошлого года проблема достигла такой остроты, что президенту пришлось еще раз обратить на нее внимание на заседании Госсовета по общему образованию. Президент отметил, что отчётную работу должны взять на себя учредители образовательных организаций, и потребовал упорядочить количество контрольно-надзорных мероприятий в отношении школ.</w:t>
      </w:r>
    </w:p>
    <w:p w:rsidR="00A629FC" w:rsidRPr="00A629FC" w:rsidRDefault="00A629FC" w:rsidP="00A629FC">
      <w:pPr>
        <w:shd w:val="clear" w:color="auto" w:fill="FFFFFF"/>
        <w:spacing w:after="390" w:line="420" w:lineRule="atLeast"/>
        <w:textAlignment w:val="baseline"/>
        <w:rPr>
          <w:rFonts w:ascii="inherit" w:eastAsia="Times New Roman" w:hAnsi="inherit" w:cs="Arial"/>
          <w:color w:val="555555"/>
          <w:sz w:val="23"/>
          <w:szCs w:val="23"/>
        </w:rPr>
      </w:pPr>
      <w:r w:rsidRPr="00A629FC">
        <w:rPr>
          <w:rFonts w:ascii="inherit" w:eastAsia="Times New Roman" w:hAnsi="inherit" w:cs="Arial"/>
          <w:color w:val="555555"/>
          <w:sz w:val="23"/>
          <w:szCs w:val="23"/>
        </w:rPr>
        <w:t>Директора школ констатируют, что отчётность по образовательной, воспитательной, хозяйственной деятельности разрастается как за счёт новых требований, так и по причине дублирования запросов.</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i/>
          <w:iCs/>
          <w:color w:val="555555"/>
          <w:sz w:val="23"/>
        </w:rPr>
        <w:t xml:space="preserve">«К примеру, проверки деятельности образовательных организаций, осуществляемые в соответствии с 44-ФЗ о контрактной системе в сфере закупок, проводятся </w:t>
      </w:r>
      <w:r w:rsidRPr="00A629FC">
        <w:rPr>
          <w:rFonts w:ascii="inherit" w:eastAsia="Times New Roman" w:hAnsi="inherit" w:cs="Arial"/>
          <w:i/>
          <w:iCs/>
          <w:color w:val="555555"/>
          <w:sz w:val="23"/>
        </w:rPr>
        <w:lastRenderedPageBreak/>
        <w:t>представителями учредителя образовательной организации, прокуратуры, ОБЭП. Более того, наметилась тенденция к искусственному увеличению повторных проверок различными структурами по одной и той же теме»</w:t>
      </w:r>
      <w:r w:rsidRPr="00A629FC">
        <w:rPr>
          <w:rFonts w:ascii="inherit" w:eastAsia="Times New Roman" w:hAnsi="inherit" w:cs="Arial"/>
          <w:color w:val="555555"/>
          <w:sz w:val="23"/>
          <w:szCs w:val="23"/>
        </w:rPr>
        <w:t>, – отметил директор лицея №369 Красносельского района Санкт-Петербурга, член регионального штаба ОНФ</w:t>
      </w:r>
      <w:r w:rsidRPr="00A629FC">
        <w:rPr>
          <w:rFonts w:ascii="inherit" w:eastAsia="Times New Roman" w:hAnsi="inherit" w:cs="Arial"/>
          <w:color w:val="555555"/>
          <w:sz w:val="23"/>
        </w:rPr>
        <w:t> </w:t>
      </w:r>
      <w:r w:rsidRPr="00A629FC">
        <w:rPr>
          <w:rFonts w:ascii="inherit" w:eastAsia="Times New Roman" w:hAnsi="inherit" w:cs="Arial"/>
          <w:b/>
          <w:bCs/>
          <w:color w:val="555555"/>
          <w:sz w:val="23"/>
        </w:rPr>
        <w:t xml:space="preserve">Константин </w:t>
      </w:r>
      <w:proofErr w:type="spellStart"/>
      <w:r w:rsidRPr="00A629FC">
        <w:rPr>
          <w:rFonts w:ascii="inherit" w:eastAsia="Times New Roman" w:hAnsi="inherit" w:cs="Arial"/>
          <w:b/>
          <w:bCs/>
          <w:color w:val="555555"/>
          <w:sz w:val="23"/>
        </w:rPr>
        <w:t>Тхостов</w:t>
      </w:r>
      <w:proofErr w:type="spellEnd"/>
      <w:r w:rsidRPr="00A629FC">
        <w:rPr>
          <w:rFonts w:ascii="inherit" w:eastAsia="Times New Roman" w:hAnsi="inherit" w:cs="Arial"/>
          <w:color w:val="555555"/>
          <w:sz w:val="23"/>
          <w:szCs w:val="23"/>
        </w:rPr>
        <w:t>.</w:t>
      </w:r>
    </w:p>
    <w:p w:rsidR="00A629FC" w:rsidRPr="00A629FC" w:rsidRDefault="00A629FC" w:rsidP="00A629FC">
      <w:pPr>
        <w:shd w:val="clear" w:color="auto" w:fill="FFFFFF"/>
        <w:spacing w:after="390" w:line="420" w:lineRule="atLeast"/>
        <w:textAlignment w:val="baseline"/>
        <w:rPr>
          <w:rFonts w:ascii="inherit" w:eastAsia="Times New Roman" w:hAnsi="inherit" w:cs="Arial"/>
          <w:color w:val="555555"/>
          <w:sz w:val="23"/>
          <w:szCs w:val="23"/>
        </w:rPr>
      </w:pPr>
      <w:r w:rsidRPr="00A629FC">
        <w:rPr>
          <w:rFonts w:ascii="inherit" w:eastAsia="Times New Roman" w:hAnsi="inherit" w:cs="Arial"/>
          <w:color w:val="555555"/>
          <w:sz w:val="23"/>
          <w:szCs w:val="23"/>
        </w:rPr>
        <w:t xml:space="preserve">Остаётся неурегулированной ситуация с электронным документооборотом. По требованию контролирующих органов школы вынуждены дублировать электронные документы </w:t>
      </w:r>
      <w:proofErr w:type="gramStart"/>
      <w:r w:rsidRPr="00A629FC">
        <w:rPr>
          <w:rFonts w:ascii="inherit" w:eastAsia="Times New Roman" w:hAnsi="inherit" w:cs="Arial"/>
          <w:color w:val="555555"/>
          <w:sz w:val="23"/>
          <w:szCs w:val="23"/>
        </w:rPr>
        <w:t>бумажными</w:t>
      </w:r>
      <w:proofErr w:type="gramEnd"/>
      <w:r w:rsidRPr="00A629FC">
        <w:rPr>
          <w:rFonts w:ascii="inherit" w:eastAsia="Times New Roman" w:hAnsi="inherit" w:cs="Arial"/>
          <w:color w:val="555555"/>
          <w:sz w:val="23"/>
          <w:szCs w:val="23"/>
        </w:rPr>
        <w:t>. Хотя есть рекомендации Министерства образования от 20 декабря 2000 г., и образовательные организации при составлении своей номенклатуры обязаны руководствоваться данным письмом. Однако методические рекомендации не корректировались после введения в действие закона «Об образовании в РФ» — в них ничего не сказано об электронном документообороте.</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i/>
          <w:iCs/>
          <w:color w:val="555555"/>
          <w:sz w:val="23"/>
        </w:rPr>
        <w:t>«Эксперты утверждают, что сегодня бюрократическая нагрузка обходит в жалобах педагогов даже такой болезненный вопрос, как недостаточный рост зарплаты. Это значит, что проблема вышла за критическую черту»</w:t>
      </w:r>
      <w:r w:rsidRPr="00A629FC">
        <w:rPr>
          <w:rFonts w:ascii="inherit" w:eastAsia="Times New Roman" w:hAnsi="inherit" w:cs="Arial"/>
          <w:color w:val="555555"/>
          <w:sz w:val="23"/>
          <w:szCs w:val="23"/>
        </w:rPr>
        <w:t>, – считает руководитель рабочей группы ОНФ «Образование и культура как основы национальной идентичности», президент образовательного холдинга «Наследник»</w:t>
      </w:r>
      <w:r w:rsidRPr="00A629FC">
        <w:rPr>
          <w:rFonts w:ascii="inherit" w:eastAsia="Times New Roman" w:hAnsi="inherit" w:cs="Arial"/>
          <w:color w:val="555555"/>
          <w:sz w:val="23"/>
        </w:rPr>
        <w:t> </w:t>
      </w:r>
      <w:r w:rsidRPr="00A629FC">
        <w:rPr>
          <w:rFonts w:ascii="inherit" w:eastAsia="Times New Roman" w:hAnsi="inherit" w:cs="Arial"/>
          <w:b/>
          <w:bCs/>
          <w:color w:val="555555"/>
          <w:sz w:val="23"/>
        </w:rPr>
        <w:t>Любовь Духанина</w:t>
      </w:r>
      <w:r w:rsidRPr="00A629FC">
        <w:rPr>
          <w:rFonts w:ascii="inherit" w:eastAsia="Times New Roman" w:hAnsi="inherit" w:cs="Arial"/>
          <w:color w:val="555555"/>
          <w:sz w:val="23"/>
          <w:szCs w:val="23"/>
        </w:rPr>
        <w:t>.</w:t>
      </w:r>
    </w:p>
    <w:p w:rsidR="00A629FC" w:rsidRPr="00A629FC" w:rsidRDefault="00A629FC" w:rsidP="00A629FC">
      <w:pPr>
        <w:shd w:val="clear" w:color="auto" w:fill="FFFFFF"/>
        <w:spacing w:after="390" w:line="420" w:lineRule="atLeast"/>
        <w:textAlignment w:val="baseline"/>
        <w:rPr>
          <w:rFonts w:ascii="inherit" w:eastAsia="Times New Roman" w:hAnsi="inherit" w:cs="Arial"/>
          <w:color w:val="555555"/>
          <w:sz w:val="23"/>
          <w:szCs w:val="23"/>
        </w:rPr>
      </w:pPr>
      <w:r w:rsidRPr="00A629FC">
        <w:rPr>
          <w:rFonts w:ascii="inherit" w:eastAsia="Times New Roman" w:hAnsi="inherit" w:cs="Arial"/>
          <w:color w:val="555555"/>
          <w:sz w:val="23"/>
          <w:szCs w:val="23"/>
        </w:rPr>
        <w:t>Кроме того, эксперты Народного фронта предлагают ввести на определённый срок мораторий на проверки в школах, к которым у комиссий нет замечаний, разработать регламенты запросов и проверок школ органами, не имеющими отношения к системе образования (в отдельных регионах такая работа ведётся, что позволяет сократить контрольно-надзорную нагрузку на школы на 50–60%). Также они предлагают подготовить актуализированные правила архивации электронных документов.</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i/>
          <w:iCs/>
          <w:color w:val="555555"/>
          <w:sz w:val="23"/>
        </w:rPr>
        <w:t>«На форуме по образованию в Пензе президент России, лидер Общероссийского народного фронта Владимир Путин сделал акцент на необходимости повышения статуса учителя. Это государственная задача, и здесь не может быть мелочей. Если педагог в ущерб обучению и воспитанию детей вынужден тратить время на составление отчетов – это прямой урон его статусу. И это недопустимо. Важно понимать, что это проблема не самих школ и не отдельно взятых ведомств, требующих у них бесконечные справки и сводки, а всей системы в целом. Значит, и её решение должно быть системным»</w:t>
      </w:r>
      <w:r w:rsidRPr="00A629FC">
        <w:rPr>
          <w:rFonts w:ascii="inherit" w:eastAsia="Times New Roman" w:hAnsi="inherit" w:cs="Arial"/>
          <w:color w:val="555555"/>
          <w:sz w:val="23"/>
          <w:szCs w:val="23"/>
        </w:rPr>
        <w:t>, – подчеркнула</w:t>
      </w:r>
      <w:r w:rsidRPr="00A629FC">
        <w:rPr>
          <w:rFonts w:ascii="inherit" w:eastAsia="Times New Roman" w:hAnsi="inherit" w:cs="Arial"/>
          <w:color w:val="555555"/>
          <w:sz w:val="23"/>
        </w:rPr>
        <w:t> </w:t>
      </w:r>
      <w:r w:rsidRPr="00A629FC">
        <w:rPr>
          <w:rFonts w:ascii="inherit" w:eastAsia="Times New Roman" w:hAnsi="inherit" w:cs="Arial"/>
          <w:b/>
          <w:bCs/>
          <w:color w:val="555555"/>
          <w:sz w:val="23"/>
        </w:rPr>
        <w:t>Любовь Духанина</w:t>
      </w:r>
      <w:r w:rsidRPr="00A629FC">
        <w:rPr>
          <w:rFonts w:ascii="inherit" w:eastAsia="Times New Roman" w:hAnsi="inherit" w:cs="Arial"/>
          <w:color w:val="555555"/>
          <w:sz w:val="23"/>
          <w:szCs w:val="23"/>
        </w:rPr>
        <w:t>.</w:t>
      </w:r>
    </w:p>
    <w:p w:rsidR="00A629FC" w:rsidRPr="00A629FC" w:rsidRDefault="00A629FC" w:rsidP="00A629FC">
      <w:pPr>
        <w:shd w:val="clear" w:color="auto" w:fill="FFFFFF"/>
        <w:spacing w:after="390" w:line="420" w:lineRule="atLeast"/>
        <w:textAlignment w:val="baseline"/>
        <w:rPr>
          <w:rFonts w:ascii="inherit" w:eastAsia="Times New Roman" w:hAnsi="inherit" w:cs="Arial"/>
          <w:color w:val="555555"/>
          <w:sz w:val="23"/>
          <w:szCs w:val="23"/>
        </w:rPr>
      </w:pPr>
      <w:r w:rsidRPr="00A629FC">
        <w:rPr>
          <w:rFonts w:ascii="inherit" w:eastAsia="Times New Roman" w:hAnsi="inherit" w:cs="Arial"/>
          <w:color w:val="555555"/>
          <w:sz w:val="23"/>
          <w:szCs w:val="23"/>
        </w:rPr>
        <w:pict>
          <v:rect id="_x0000_i1025" style="width:0;height:.75pt" o:hralign="center" o:hrstd="t" o:hr="t" fillcolor="#a0a0a0" stroked="f"/>
        </w:pic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b/>
          <w:bCs/>
          <w:color w:val="555555"/>
          <w:sz w:val="23"/>
        </w:rPr>
        <w:lastRenderedPageBreak/>
        <w:t>Справочная информация</w:t>
      </w:r>
      <w:proofErr w:type="gramStart"/>
      <w:r w:rsidRPr="00A629FC">
        <w:rPr>
          <w:rFonts w:ascii="inherit" w:eastAsia="Times New Roman" w:hAnsi="inherit" w:cs="Arial"/>
          <w:color w:val="555555"/>
          <w:sz w:val="23"/>
          <w:szCs w:val="23"/>
        </w:rPr>
        <w:br/>
        <w:t>П</w:t>
      </w:r>
      <w:proofErr w:type="gramEnd"/>
      <w:r w:rsidRPr="00A629FC">
        <w:rPr>
          <w:rFonts w:ascii="inherit" w:eastAsia="Times New Roman" w:hAnsi="inherit" w:cs="Arial"/>
          <w:color w:val="555555"/>
          <w:sz w:val="23"/>
          <w:szCs w:val="23"/>
        </w:rPr>
        <w:t xml:space="preserve">о данным комитета Госдумы по образованию, в год общеобразовательные организации готовят до 300 отчетов, около 80% которых пишут сами учителя. По данным </w:t>
      </w:r>
      <w:proofErr w:type="spellStart"/>
      <w:r w:rsidRPr="00A629FC">
        <w:rPr>
          <w:rFonts w:ascii="inherit" w:eastAsia="Times New Roman" w:hAnsi="inherit" w:cs="Arial"/>
          <w:color w:val="555555"/>
          <w:sz w:val="23"/>
          <w:szCs w:val="23"/>
        </w:rPr>
        <w:t>Минобрнауки</w:t>
      </w:r>
      <w:proofErr w:type="spellEnd"/>
      <w:r w:rsidRPr="00A629FC">
        <w:rPr>
          <w:rFonts w:ascii="inherit" w:eastAsia="Times New Roman" w:hAnsi="inherit" w:cs="Arial"/>
          <w:color w:val="555555"/>
          <w:sz w:val="23"/>
          <w:szCs w:val="23"/>
        </w:rPr>
        <w:t xml:space="preserve"> России, составляет 60% школьного документооборота. По итогам форума ОНФ «Качественное образование во имя страны», состоявшегося в октябре 2014 г. в Пензе, президент РФ Владимир Путин поручил принять меры по оптимизации системы отчетности в сфере образования.</w:t>
      </w:r>
    </w:p>
    <w:p w:rsidR="00A629FC" w:rsidRPr="00A629FC" w:rsidRDefault="00A629FC" w:rsidP="00A629FC">
      <w:pPr>
        <w:shd w:val="clear" w:color="auto" w:fill="FFFFFF"/>
        <w:spacing w:after="0" w:line="420" w:lineRule="atLeast"/>
        <w:textAlignment w:val="baseline"/>
        <w:rPr>
          <w:rFonts w:ascii="inherit" w:eastAsia="Times New Roman" w:hAnsi="inherit" w:cs="Arial"/>
          <w:color w:val="555555"/>
          <w:sz w:val="23"/>
          <w:szCs w:val="23"/>
        </w:rPr>
      </w:pPr>
      <w:r w:rsidRPr="00A629FC">
        <w:rPr>
          <w:rFonts w:ascii="inherit" w:eastAsia="Times New Roman" w:hAnsi="inherit" w:cs="Arial"/>
          <w:b/>
          <w:bCs/>
          <w:i/>
          <w:iCs/>
          <w:color w:val="555555"/>
          <w:sz w:val="23"/>
        </w:rPr>
        <w:t xml:space="preserve">Мария </w:t>
      </w:r>
      <w:proofErr w:type="spellStart"/>
      <w:r w:rsidRPr="00A629FC">
        <w:rPr>
          <w:rFonts w:ascii="inherit" w:eastAsia="Times New Roman" w:hAnsi="inherit" w:cs="Arial"/>
          <w:b/>
          <w:bCs/>
          <w:i/>
          <w:iCs/>
          <w:color w:val="555555"/>
          <w:sz w:val="23"/>
        </w:rPr>
        <w:t>Котеняткина</w:t>
      </w:r>
      <w:proofErr w:type="spellEnd"/>
      <w:r w:rsidRPr="00A629FC">
        <w:rPr>
          <w:rFonts w:ascii="inherit" w:eastAsia="Times New Roman" w:hAnsi="inherit" w:cs="Arial"/>
          <w:color w:val="555555"/>
          <w:sz w:val="23"/>
          <w:szCs w:val="23"/>
        </w:rPr>
        <w:br/>
      </w:r>
      <w:r w:rsidRPr="00A629FC">
        <w:rPr>
          <w:rFonts w:ascii="inherit" w:eastAsia="Times New Roman" w:hAnsi="inherit" w:cs="Arial"/>
          <w:b/>
          <w:bCs/>
          <w:color w:val="555555"/>
          <w:sz w:val="23"/>
        </w:rPr>
        <w:t>Источник:</w:t>
      </w:r>
      <w:r w:rsidRPr="00A629FC">
        <w:rPr>
          <w:rFonts w:ascii="inherit" w:eastAsia="Times New Roman" w:hAnsi="inherit" w:cs="Arial"/>
          <w:color w:val="555555"/>
          <w:sz w:val="23"/>
        </w:rPr>
        <w:t> </w:t>
      </w:r>
      <w:proofErr w:type="spellStart"/>
      <w:r w:rsidRPr="00A629FC">
        <w:rPr>
          <w:rFonts w:ascii="inherit" w:eastAsia="Times New Roman" w:hAnsi="inherit" w:cs="Arial"/>
          <w:color w:val="555555"/>
          <w:sz w:val="23"/>
          <w:szCs w:val="23"/>
        </w:rPr>
        <w:t>onf.ru</w:t>
      </w:r>
      <w:proofErr w:type="spellEnd"/>
    </w:p>
    <w:p w:rsidR="006767F3" w:rsidRDefault="006767F3"/>
    <w:sectPr w:rsidR="0067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9FC"/>
    <w:rsid w:val="006767F3"/>
    <w:rsid w:val="00A62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2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9FC"/>
    <w:rPr>
      <w:rFonts w:ascii="Times New Roman" w:eastAsia="Times New Roman" w:hAnsi="Times New Roman" w:cs="Times New Roman"/>
      <w:b/>
      <w:bCs/>
      <w:kern w:val="36"/>
      <w:sz w:val="48"/>
      <w:szCs w:val="48"/>
    </w:rPr>
  </w:style>
  <w:style w:type="character" w:customStyle="1" w:styleId="post-author">
    <w:name w:val="post-author"/>
    <w:basedOn w:val="a0"/>
    <w:rsid w:val="00A629FC"/>
  </w:style>
  <w:style w:type="character" w:styleId="a3">
    <w:name w:val="Hyperlink"/>
    <w:basedOn w:val="a0"/>
    <w:uiPriority w:val="99"/>
    <w:semiHidden/>
    <w:unhideWhenUsed/>
    <w:rsid w:val="00A629FC"/>
    <w:rPr>
      <w:color w:val="0000FF"/>
      <w:u w:val="single"/>
    </w:rPr>
  </w:style>
  <w:style w:type="character" w:customStyle="1" w:styleId="apple-converted-space">
    <w:name w:val="apple-converted-space"/>
    <w:basedOn w:val="a0"/>
    <w:rsid w:val="00A629FC"/>
  </w:style>
  <w:style w:type="character" w:customStyle="1" w:styleId="entry-date">
    <w:name w:val="entry-date"/>
    <w:basedOn w:val="a0"/>
    <w:rsid w:val="00A629FC"/>
  </w:style>
  <w:style w:type="character" w:customStyle="1" w:styleId="meta-no-display">
    <w:name w:val="meta-no-display"/>
    <w:basedOn w:val="a0"/>
    <w:rsid w:val="00A629FC"/>
  </w:style>
  <w:style w:type="character" w:customStyle="1" w:styleId="date">
    <w:name w:val="date"/>
    <w:basedOn w:val="a0"/>
    <w:rsid w:val="00A629FC"/>
  </w:style>
  <w:style w:type="character" w:customStyle="1" w:styleId="post-category">
    <w:name w:val="post-category"/>
    <w:basedOn w:val="a0"/>
    <w:rsid w:val="00A629FC"/>
  </w:style>
  <w:style w:type="character" w:customStyle="1" w:styleId="post-comment">
    <w:name w:val="post-comment"/>
    <w:basedOn w:val="a0"/>
    <w:rsid w:val="00A629FC"/>
  </w:style>
  <w:style w:type="paragraph" w:styleId="a4">
    <w:name w:val="Normal (Web)"/>
    <w:basedOn w:val="a"/>
    <w:uiPriority w:val="99"/>
    <w:semiHidden/>
    <w:unhideWhenUsed/>
    <w:rsid w:val="00A629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629FC"/>
    <w:rPr>
      <w:i/>
      <w:iCs/>
    </w:rPr>
  </w:style>
  <w:style w:type="character" w:styleId="a6">
    <w:name w:val="Strong"/>
    <w:basedOn w:val="a0"/>
    <w:uiPriority w:val="22"/>
    <w:qFormat/>
    <w:rsid w:val="00A629FC"/>
    <w:rPr>
      <w:b/>
      <w:bCs/>
    </w:rPr>
  </w:style>
  <w:style w:type="paragraph" w:styleId="a7">
    <w:name w:val="Balloon Text"/>
    <w:basedOn w:val="a"/>
    <w:link w:val="a8"/>
    <w:uiPriority w:val="99"/>
    <w:semiHidden/>
    <w:unhideWhenUsed/>
    <w:rsid w:val="00A629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658873">
      <w:bodyDiv w:val="1"/>
      <w:marLeft w:val="0"/>
      <w:marRight w:val="0"/>
      <w:marTop w:val="0"/>
      <w:marBottom w:val="0"/>
      <w:divBdr>
        <w:top w:val="none" w:sz="0" w:space="0" w:color="auto"/>
        <w:left w:val="none" w:sz="0" w:space="0" w:color="auto"/>
        <w:bottom w:val="none" w:sz="0" w:space="0" w:color="auto"/>
        <w:right w:val="none" w:sz="0" w:space="0" w:color="auto"/>
      </w:divBdr>
      <w:divsChild>
        <w:div w:id="1401828306">
          <w:marLeft w:val="0"/>
          <w:marRight w:val="0"/>
          <w:marTop w:val="0"/>
          <w:marBottom w:val="0"/>
          <w:divBdr>
            <w:top w:val="none" w:sz="0" w:space="0" w:color="auto"/>
            <w:left w:val="none" w:sz="0" w:space="0" w:color="auto"/>
            <w:bottom w:val="none" w:sz="0" w:space="0" w:color="auto"/>
            <w:right w:val="none" w:sz="0" w:space="0" w:color="auto"/>
          </w:divBdr>
          <w:divsChild>
            <w:div w:id="784076636">
              <w:marLeft w:val="0"/>
              <w:marRight w:val="0"/>
              <w:marTop w:val="0"/>
              <w:marBottom w:val="0"/>
              <w:divBdr>
                <w:top w:val="none" w:sz="0" w:space="0" w:color="auto"/>
                <w:left w:val="none" w:sz="0" w:space="0" w:color="auto"/>
                <w:bottom w:val="none" w:sz="0" w:space="0" w:color="auto"/>
                <w:right w:val="none" w:sz="0" w:space="0" w:color="auto"/>
              </w:divBdr>
            </w:div>
          </w:divsChild>
        </w:div>
        <w:div w:id="1299805026">
          <w:marLeft w:val="0"/>
          <w:marRight w:val="0"/>
          <w:marTop w:val="0"/>
          <w:marBottom w:val="0"/>
          <w:divBdr>
            <w:top w:val="none" w:sz="0" w:space="0" w:color="auto"/>
            <w:left w:val="none" w:sz="0" w:space="0" w:color="auto"/>
            <w:bottom w:val="none" w:sz="0" w:space="0" w:color="auto"/>
            <w:right w:val="none" w:sz="0" w:space="0" w:color="auto"/>
          </w:divBdr>
          <w:divsChild>
            <w:div w:id="3700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edustandart.ru/shkolnaya-byurokratiya-narashhivaet-oboro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standart.ru/news/" TargetMode="External"/><Relationship Id="rId5" Type="http://schemas.openxmlformats.org/officeDocument/2006/relationships/hyperlink" Target="http://www.edustandart.ru/shkolnaya-byurokratiya-narashhivaet-oboroty/" TargetMode="External"/><Relationship Id="rId10" Type="http://schemas.openxmlformats.org/officeDocument/2006/relationships/theme" Target="theme/theme1.xml"/><Relationship Id="rId4" Type="http://schemas.openxmlformats.org/officeDocument/2006/relationships/hyperlink" Target="http://www.edustandart.ru/author/%D0%A1%D1%82%D0%B0%D0%BD%D0%B4%D0%B0%D1%80%D1%82%D1%8B%20%D0%9E%D0%B1%D1%80%D0%B0%D0%B7%D0%BE%D0%B2%D0%B0%D0%BD%D0%B8%D1%8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2016-07-23T09:50:00Z</dcterms:created>
  <dcterms:modified xsi:type="dcterms:W3CDTF">2016-07-23T09:50:00Z</dcterms:modified>
</cp:coreProperties>
</file>